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E55E" w14:textId="5E0CE358" w:rsidR="00971F44" w:rsidRDefault="00FA6B64">
      <w:r>
        <w:t xml:space="preserve">Региональным центром инжиниринга </w:t>
      </w:r>
      <w:r w:rsidRPr="00FA6B64">
        <w:t xml:space="preserve">разработано </w:t>
      </w:r>
      <w:r w:rsidR="00AB515B">
        <w:t>10</w:t>
      </w:r>
      <w:r w:rsidRPr="00FA6B64">
        <w:t xml:space="preserve"> бизнес-планов для следующих субъектов малого и среднего предпринимательства:</w:t>
      </w:r>
    </w:p>
    <w:p w14:paraId="5C8B0951" w14:textId="2B3F4A74" w:rsidR="00FA6B64" w:rsidRDefault="00FA6B64">
      <w:r>
        <w:t>ООО «</w:t>
      </w:r>
      <w:proofErr w:type="spellStart"/>
      <w:r>
        <w:t>Дамзофф</w:t>
      </w:r>
      <w:proofErr w:type="spellEnd"/>
      <w:r>
        <w:t xml:space="preserve"> и к»</w:t>
      </w:r>
    </w:p>
    <w:p w14:paraId="361820D4" w14:textId="5120483C" w:rsidR="00FA6B64" w:rsidRDefault="00FA6B64">
      <w:r>
        <w:t>СПК «Викентий»</w:t>
      </w:r>
    </w:p>
    <w:p w14:paraId="5E800FE5" w14:textId="082484A8" w:rsidR="00FA6B64" w:rsidRDefault="00FA6B64">
      <w:r>
        <w:t>ООО «Фиагдон»</w:t>
      </w:r>
    </w:p>
    <w:p w14:paraId="7C01D794" w14:textId="6D6CCB68" w:rsidR="00FA6B64" w:rsidRDefault="00FA6B64">
      <w:r>
        <w:t>КФХ «СТАС»</w:t>
      </w:r>
    </w:p>
    <w:p w14:paraId="69DE9DFB" w14:textId="153A0BEF" w:rsidR="00FA6B64" w:rsidRDefault="00FA6B64">
      <w:r>
        <w:t>ООО «Уникум»</w:t>
      </w:r>
    </w:p>
    <w:p w14:paraId="6EE89BB9" w14:textId="573FC7C6" w:rsidR="003A58D8" w:rsidRDefault="003A58D8">
      <w:r>
        <w:t>ООО «</w:t>
      </w:r>
      <w:proofErr w:type="spellStart"/>
      <w:r>
        <w:t>Соларгрин</w:t>
      </w:r>
      <w:proofErr w:type="spellEnd"/>
      <w:r>
        <w:t xml:space="preserve"> </w:t>
      </w:r>
      <w:proofErr w:type="spellStart"/>
      <w:r>
        <w:t>Органикс</w:t>
      </w:r>
      <w:proofErr w:type="spellEnd"/>
      <w:r>
        <w:t>»</w:t>
      </w:r>
    </w:p>
    <w:p w14:paraId="44DFE9CB" w14:textId="186CF077" w:rsidR="003A58D8" w:rsidRDefault="003A58D8">
      <w:r>
        <w:t xml:space="preserve">ООО </w:t>
      </w:r>
      <w:r w:rsidR="00AB515B">
        <w:t>«</w:t>
      </w:r>
      <w:proofErr w:type="spellStart"/>
      <w:r w:rsidR="00AB515B">
        <w:t>Европрогресс</w:t>
      </w:r>
      <w:proofErr w:type="spellEnd"/>
      <w:r w:rsidR="00AB515B">
        <w:t>-Алания»</w:t>
      </w:r>
    </w:p>
    <w:p w14:paraId="2651BDA7" w14:textId="5259F721" w:rsidR="00AB515B" w:rsidRDefault="00AB515B">
      <w:r>
        <w:t>ООО «</w:t>
      </w:r>
      <w:proofErr w:type="spellStart"/>
      <w:r>
        <w:t>Ранлайт</w:t>
      </w:r>
      <w:proofErr w:type="spellEnd"/>
      <w:r>
        <w:t>»</w:t>
      </w:r>
    </w:p>
    <w:p w14:paraId="606A9583" w14:textId="15F0E7B7" w:rsidR="00AB515B" w:rsidRDefault="00AB515B">
      <w:r>
        <w:t>ООО КФХ «Бита»</w:t>
      </w:r>
    </w:p>
    <w:p w14:paraId="55F60A0E" w14:textId="0CFB2183" w:rsidR="00AB515B" w:rsidRDefault="00AB515B">
      <w:r>
        <w:t>ООО «Южная торговая промышленная нерудная компания»</w:t>
      </w:r>
      <w:r w:rsidR="0060688D">
        <w:t>.</w:t>
      </w:r>
    </w:p>
    <w:p w14:paraId="19415E0F" w14:textId="6707CCFD" w:rsidR="0060688D" w:rsidRDefault="0060688D">
      <w:r>
        <w:t>Актуализирована база данных</w:t>
      </w:r>
      <w:r w:rsidR="00B0706D">
        <w:t xml:space="preserve"> производственных и инжиниринговых предприятий.</w:t>
      </w:r>
    </w:p>
    <w:p w14:paraId="5F3AE4C1" w14:textId="6FA72AA8" w:rsidR="005C4A11" w:rsidRDefault="005C4A11">
      <w:r>
        <w:t xml:space="preserve">Так же в 2020 году </w:t>
      </w:r>
      <w:r w:rsidR="0060688D">
        <w:t>проведены</w:t>
      </w:r>
      <w:r>
        <w:t xml:space="preserve"> следующие мероприятия для субъектов малого и среднего предпринимательства:</w:t>
      </w:r>
    </w:p>
    <w:p w14:paraId="38E6D533" w14:textId="52B49CC2" w:rsidR="005C4A11" w:rsidRDefault="00712239" w:rsidP="005C4A11">
      <w:r>
        <w:t>- 3 программы модернизации для АО «РОКОС, ООО «Шаг-Продукт» и ООО «ТГВ-Групп»;</w:t>
      </w:r>
    </w:p>
    <w:p w14:paraId="75EEA31A" w14:textId="549693EB" w:rsidR="00712239" w:rsidRDefault="00712239" w:rsidP="005C4A11">
      <w:r>
        <w:t>- 3 круглых стола на темы: «Развитие промышленного производства в условиях информационной экономики», «Органическое земледелие в РФ. Производство экологически чистого продукта», «Стратегия повышения качества пищевой продукции до 2030 г. Инжиниринг пищевых производств»;</w:t>
      </w:r>
    </w:p>
    <w:p w14:paraId="2FB58DCA" w14:textId="61C9670B" w:rsidR="00712239" w:rsidRDefault="00712239" w:rsidP="005C4A11">
      <w:r>
        <w:t>- Экспресс-оценка индекса технологической готовности</w:t>
      </w:r>
      <w:r w:rsidR="003A58D8">
        <w:t xml:space="preserve"> и а</w:t>
      </w:r>
      <w:r w:rsidR="003A58D8">
        <w:t>нализ потенциала</w:t>
      </w:r>
      <w:r>
        <w:t xml:space="preserve"> для ООО «Шаг-Продукт»;</w:t>
      </w:r>
    </w:p>
    <w:p w14:paraId="3CAF6754" w14:textId="3B80FFD5" w:rsidR="00712239" w:rsidRDefault="00712239" w:rsidP="005C4A11">
      <w:r>
        <w:t xml:space="preserve">- </w:t>
      </w:r>
      <w:r w:rsidR="003A58D8">
        <w:t>Предварительная оценка патентоспособности и подготовка, и оформление материалов заявки на выдачу патента для ООО «ИМС – Инновационные Модульные Системы»;</w:t>
      </w:r>
    </w:p>
    <w:p w14:paraId="7E9873FC" w14:textId="7DE47485" w:rsidR="003A58D8" w:rsidRDefault="003A58D8" w:rsidP="005C4A11">
      <w:r>
        <w:t>- Регистрация товарных знаков для ООО «Агрофирма «ФАТ»;</w:t>
      </w:r>
    </w:p>
    <w:p w14:paraId="40571DD5" w14:textId="0B3661A9" w:rsidR="003A58D8" w:rsidRDefault="003A58D8" w:rsidP="005C4A11">
      <w:r>
        <w:t>- Технологический аудит для ООО «ТГВ Групп»;</w:t>
      </w:r>
    </w:p>
    <w:p w14:paraId="404D46A5" w14:textId="2CFA3117" w:rsidR="003A58D8" w:rsidRDefault="003A58D8" w:rsidP="005C4A11">
      <w:r>
        <w:t>- Сертификация и декларирование продукции для ООО «</w:t>
      </w:r>
      <w:proofErr w:type="spellStart"/>
      <w:r>
        <w:t>Дезомед</w:t>
      </w:r>
      <w:proofErr w:type="spellEnd"/>
      <w:r>
        <w:t xml:space="preserve">», ИП </w:t>
      </w:r>
      <w:proofErr w:type="spellStart"/>
      <w:r>
        <w:t>Цариашвили</w:t>
      </w:r>
      <w:proofErr w:type="spellEnd"/>
      <w:r>
        <w:t xml:space="preserve"> З.З., ООО «Кислород».</w:t>
      </w:r>
    </w:p>
    <w:sectPr w:rsidR="003A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64"/>
    <w:rsid w:val="003A58D8"/>
    <w:rsid w:val="005C4A11"/>
    <w:rsid w:val="0060688D"/>
    <w:rsid w:val="00712239"/>
    <w:rsid w:val="00971F44"/>
    <w:rsid w:val="00AB515B"/>
    <w:rsid w:val="00B0706D"/>
    <w:rsid w:val="00FA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AB5D"/>
  <w15:chartTrackingRefBased/>
  <w15:docId w15:val="{C140FCB4-F8DB-48A3-BB4E-450B8DBF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2020-06-17T09:41:00Z</cp:lastPrinted>
  <dcterms:created xsi:type="dcterms:W3CDTF">2021-06-11T08:35:00Z</dcterms:created>
  <dcterms:modified xsi:type="dcterms:W3CDTF">2021-06-11T08:35:00Z</dcterms:modified>
</cp:coreProperties>
</file>